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51E" w:rsidRDefault="00FA251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FA251E" w:rsidRDefault="00D16F6C">
      <w:pPr>
        <w:spacing w:after="0" w:line="240" w:lineRule="auto"/>
        <w:jc w:val="center"/>
        <w:rPr>
          <w:rFonts w:ascii="Rockwell" w:eastAsia="Rockwell" w:hAnsi="Rockwell" w:cs="Rockwell"/>
          <w:b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1ª CONVOCATORIA DE PROYECTOS DE INVESTIGACIÓN CIENTÍFICA Y DE DESARROLLO TECNOLÓGICO</w:t>
      </w:r>
    </w:p>
    <w:p w:rsidR="00FA251E" w:rsidRDefault="00FA251E">
      <w:pPr>
        <w:spacing w:after="0" w:line="240" w:lineRule="auto"/>
        <w:jc w:val="center"/>
        <w:rPr>
          <w:rFonts w:ascii="Rockwell" w:eastAsia="Rockwell" w:hAnsi="Rockwell" w:cs="Rockwell"/>
          <w:b/>
          <w:sz w:val="24"/>
          <w:szCs w:val="24"/>
        </w:rPr>
      </w:pPr>
    </w:p>
    <w:p w:rsidR="00FA251E" w:rsidRDefault="00D16F6C">
      <w:pPr>
        <w:spacing w:after="0" w:line="240" w:lineRule="auto"/>
        <w:jc w:val="center"/>
        <w:rPr>
          <w:rFonts w:ascii="Rockwell" w:eastAsia="Rockwell" w:hAnsi="Rockwell" w:cs="Rockwell"/>
          <w:b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 xml:space="preserve">FORMATO DE PRESENTACIÓN DE PROPUESTAS </w:t>
      </w:r>
    </w:p>
    <w:p w:rsidR="00FA251E" w:rsidRDefault="00FA25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4"/>
                <w:szCs w:val="24"/>
              </w:rPr>
              <w:t>Datos Generales de la Propuesta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 xml:space="preserve">Título: </w:t>
            </w:r>
          </w:p>
        </w:tc>
      </w:tr>
    </w:tbl>
    <w:p w:rsidR="00FA251E" w:rsidRDefault="00FA25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0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Organización: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RENIECYT:</w:t>
            </w:r>
          </w:p>
        </w:tc>
      </w:tr>
    </w:tbl>
    <w:p w:rsidR="00FA251E" w:rsidRDefault="00FA25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Rockwell" w:eastAsia="Rockwell" w:hAnsi="Rockwell" w:cs="Rockwell"/>
          <w:b/>
          <w:sz w:val="20"/>
          <w:szCs w:val="20"/>
        </w:rPr>
      </w:pPr>
    </w:p>
    <w:tbl>
      <w:tblPr>
        <w:tblStyle w:val="a1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7979"/>
      </w:tblGrid>
      <w:tr w:rsidR="00FA251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Áreas de la convocatoria:</w:t>
            </w:r>
          </w:p>
        </w:tc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7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Físico-Matemáticas y Ciencias de la Tierra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Biología y Química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Medicina y Ciencias de la Salud (Preferentemente COVID 19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  enfermedades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transmitidas por vectores)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Humanidades y Ciencias de la Conducta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Ciencias Sociales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Biotecnología y Ciencias Agropecuarias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Ciencias de la Ingeniería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Investigación Multidisciplinaria</w:t>
            </w:r>
          </w:p>
          <w:p w:rsidR="00FA251E" w:rsidRDefault="00FA2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Objetivos de la Convocatoria:</w:t>
            </w:r>
          </w:p>
        </w:tc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FA251E" w:rsidRDefault="00D16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Estimular a las Instituciones de Educación Superior, Centros de Investigación Públicos y Privados, Empresas de cualquier tamaño y Personas Físicas con Actividad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Empresarial  veracruzanas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que desarrollen y demuestren la realización de actividades de investi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gación científica y desarrollo tecnológico con estímulos que coadyuven a desarrollar propuestas nuevas o dar continuidad a propuestas de proyectos previamente financiados a través de otros apoyos.</w:t>
            </w:r>
          </w:p>
          <w:p w:rsidR="00FA251E" w:rsidRDefault="00D16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Promover la formación de Recursos Humanos Especializados de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Alta Calidad para desarrollar actividades de investigación científica y desarrollo tecnológico en sus organizaciones.</w:t>
            </w:r>
          </w:p>
          <w:p w:rsidR="00FA251E" w:rsidRDefault="00D16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Promover la protección del conocimiento científico y tecnológico generado por las organizaciones mediante los esquemas de protección de 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 propiedad intelectual e industrial.</w:t>
            </w:r>
          </w:p>
          <w:p w:rsidR="00FA251E" w:rsidRDefault="00D16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Atender las necesidades o problemas de las distintas regiones del estado de Veracruz de Ignacio de la Llave por medio de acciones científicas y/o tecnológicas.</w:t>
            </w:r>
          </w:p>
          <w:p w:rsidR="00FA251E" w:rsidRDefault="00D16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Generar acciones de vinculación a través de Instituciones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 Educación Superior, Centros de Investigación Públicos y Privados, Empresas de cualquier tamaño, Organizaciones de gobierno Estatal o Municipal del estado de Veracruz de Ignacio de la Llave.</w:t>
            </w:r>
          </w:p>
        </w:tc>
      </w:tr>
      <w:tr w:rsidR="00FA251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sz w:val="16"/>
                <w:szCs w:val="16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 xml:space="preserve">Nivel de Maduración Tecnológica o Social de la </w:t>
            </w:r>
          </w:p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propuesta</w:t>
            </w:r>
          </w:p>
        </w:tc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TRL 1: Principios básicos observados y reportados. Investigación básica.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TRL 2: Concepto y aplicación formulada.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TRL 3: Prueba de concepto.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TRL 4: Validación de componentes a nivel laboratorio/campo. 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TRL 5: Validación de componentes en un entorno relevante. 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SRL 1: Identificación del problema y su impacto social.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SRL 2: Formulación del problema, propuesta de soluciones e impacto potencial.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SR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 3: Inicio de pruebas en campo con el grupo de interés. 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SRL 4: Problema validado 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través  de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prueba piloto en un entorno relevante para comprobar el impacto social propuesto.</w:t>
            </w:r>
          </w:p>
          <w:p w:rsidR="00FA251E" w:rsidRDefault="00D1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SRL 5: Solución propuesta validada por el grupo de interés relevante en el área.</w:t>
            </w:r>
          </w:p>
        </w:tc>
      </w:tr>
    </w:tbl>
    <w:p w:rsidR="00FA251E" w:rsidRDefault="00FA25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2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</w:p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</w:p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Breve descripción de la propuesta: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Objetivo General: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3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Objetivos Específicos: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4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Antecedentes: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Justificación: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6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rPr>
          <w:trHeight w:val="358"/>
        </w:trPr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Metodología: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7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Resultados Esperados: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FA251E">
        <w:trPr>
          <w:trHeight w:val="621"/>
        </w:trPr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8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5569"/>
      </w:tblGrid>
      <w:tr w:rsidR="00FA251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Periodo de Ejecución (meses):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9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4"/>
                <w:szCs w:val="24"/>
              </w:rPr>
              <w:t>Áreas de impacto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Impacto Científico: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a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Impacto Tecnológico: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b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Impacto Social: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c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Impacto Económico: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d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lastRenderedPageBreak/>
              <w:t>Impacto Ambiental: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e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6641"/>
      </w:tblGrid>
      <w:tr w:rsidR="00FA251E"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4"/>
                <w:szCs w:val="24"/>
              </w:rPr>
              <w:t>Responsables de la Propuesta</w:t>
            </w:r>
          </w:p>
        </w:tc>
      </w:tr>
      <w:tr w:rsidR="00FA251E"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 xml:space="preserve">DATOS DEL RESPONSABLE ADMINISTRATIVO </w:t>
            </w: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Nombre completo: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Adscripción: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Cargo: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Teléfono de contacto: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e-mail de contacto: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 xml:space="preserve">DATOS DEL RESPONSABLE TECNICO </w:t>
            </w: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Nombre completo: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Adscripción: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Cargo: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Teléfono de contacto: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e-mail de contacto: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 xml:space="preserve">DATOS DEL RESPONSABLE LEGAL </w:t>
            </w:r>
          </w:p>
        </w:tc>
      </w:tr>
    </w:tbl>
    <w:p w:rsidR="00FA251E" w:rsidRDefault="00FA25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f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6641"/>
      </w:tblGrid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Nombre completo: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Adscripción: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Cargo: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Teléfono de contacto: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e-mail de contacto: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</w:tbl>
    <w:p w:rsidR="00FA251E" w:rsidRDefault="00FA251E"/>
    <w:tbl>
      <w:tblPr>
        <w:tblStyle w:val="af0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9"/>
        <w:gridCol w:w="6987"/>
      </w:tblGrid>
      <w:tr w:rsidR="00FA251E"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b/>
                <w:sz w:val="24"/>
                <w:szCs w:val="24"/>
              </w:rPr>
            </w:pPr>
            <w:r>
              <w:rPr>
                <w:rFonts w:ascii="Rockwell" w:eastAsia="Rockwell" w:hAnsi="Rockwell" w:cs="Rockwell"/>
                <w:b/>
                <w:sz w:val="24"/>
                <w:szCs w:val="24"/>
              </w:rPr>
              <w:t xml:space="preserve">Formación y Desarrollo de Recursos Humanos </w:t>
            </w:r>
          </w:p>
          <w:p w:rsidR="00FA251E" w:rsidRDefault="00D16F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4"/>
                <w:szCs w:val="24"/>
              </w:rPr>
              <w:t>(Becarias y becarios participantes en la propuesta)</w:t>
            </w:r>
          </w:p>
        </w:tc>
      </w:tr>
      <w:tr w:rsidR="00FA251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Nivel académico: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FA251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Núm. de estudiantes esperados: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0000</w:t>
            </w:r>
          </w:p>
        </w:tc>
      </w:tr>
      <w:tr w:rsidR="00FA251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 xml:space="preserve">Tiempo de permanencia en la propuesta (meses): </w:t>
            </w:r>
          </w:p>
        </w:tc>
        <w:tc>
          <w:tcPr>
            <w:tcW w:w="6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 xml:space="preserve">Campo de conocimiento: </w:t>
            </w:r>
          </w:p>
        </w:tc>
        <w:tc>
          <w:tcPr>
            <w:tcW w:w="6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</w:tr>
      <w:tr w:rsidR="00FA251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Disciplina: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proofErr w:type="spellStart"/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Subdisciplina</w:t>
            </w:r>
            <w:proofErr w:type="spellEnd"/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Actividades principales: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FA251E" w:rsidRDefault="00FA251E"/>
    <w:p w:rsidR="00FA251E" w:rsidRDefault="00FA251E"/>
    <w:tbl>
      <w:tblPr>
        <w:tblStyle w:val="af1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3"/>
        <w:gridCol w:w="6563"/>
      </w:tblGrid>
      <w:tr w:rsidR="00FA251E"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4"/>
                <w:szCs w:val="24"/>
              </w:rPr>
              <w:t>Capacitación (Talleres o cursos)</w:t>
            </w:r>
          </w:p>
        </w:tc>
      </w:tr>
      <w:tr w:rsidR="00FA251E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Nombre de la capacitación: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Número de sesiones: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0000</w:t>
            </w:r>
          </w:p>
        </w:tc>
      </w:tr>
      <w:tr w:rsidR="00FA251E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lastRenderedPageBreak/>
              <w:t>Requerimientos: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Actividades principales: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Justificación de la capacitación: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f2"/>
        <w:tblW w:w="99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7"/>
        <w:gridCol w:w="2102"/>
        <w:gridCol w:w="2149"/>
        <w:gridCol w:w="2313"/>
        <w:gridCol w:w="1545"/>
      </w:tblGrid>
      <w:tr w:rsidR="00FA251E">
        <w:trPr>
          <w:trHeight w:val="293"/>
        </w:trPr>
        <w:tc>
          <w:tcPr>
            <w:tcW w:w="9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4"/>
                <w:szCs w:val="24"/>
              </w:rPr>
              <w:t>Fortalecimiento de infraestructura:</w:t>
            </w:r>
          </w:p>
        </w:tc>
      </w:tr>
      <w:tr w:rsidR="00FA251E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Científica: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SI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Tecnológica: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SI </w:t>
            </w:r>
          </w:p>
        </w:tc>
        <w:tc>
          <w:tcPr>
            <w:tcW w:w="6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Divulgación científica y tecnológica: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FA251E">
        <w:trPr>
          <w:trHeight w:val="401"/>
        </w:trPr>
        <w:tc>
          <w:tcPr>
            <w:tcW w:w="9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>La infraestructura se aplicará para:</w:t>
            </w:r>
          </w:p>
        </w:tc>
      </w:tr>
      <w:tr w:rsidR="00FA251E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Biblioteca: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Laboratorio: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SI 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Planta Piloto: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SI </w:t>
            </w:r>
          </w:p>
        </w:tc>
        <w:tc>
          <w:tcPr>
            <w:tcW w:w="3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Otro: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SI</w:t>
            </w:r>
          </w:p>
        </w:tc>
      </w:tr>
      <w:tr w:rsidR="00FA251E">
        <w:tc>
          <w:tcPr>
            <w:tcW w:w="9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>En caso de Otro, especificar:</w:t>
            </w:r>
          </w:p>
        </w:tc>
      </w:tr>
      <w:tr w:rsidR="00FA251E">
        <w:trPr>
          <w:trHeight w:val="411"/>
        </w:trPr>
        <w:tc>
          <w:tcPr>
            <w:tcW w:w="9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>Indique si la infraestructura considerada se refiere a:</w:t>
            </w:r>
          </w:p>
        </w:tc>
      </w:tr>
      <w:tr w:rsidR="00FA251E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Ampliación: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SI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Actualización: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Equipamiento: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Mantenimiento: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Creación: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FA251E">
        <w:tc>
          <w:tcPr>
            <w:tcW w:w="9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 xml:space="preserve">Construcción: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SI </w:t>
            </w:r>
          </w:p>
        </w:tc>
      </w:tr>
    </w:tbl>
    <w:p w:rsidR="00FA251E" w:rsidRDefault="00FA25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f3"/>
        <w:tblW w:w="9948" w:type="dxa"/>
        <w:tblInd w:w="-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8"/>
        <w:gridCol w:w="6560"/>
      </w:tblGrid>
      <w:tr w:rsidR="00FA251E">
        <w:tc>
          <w:tcPr>
            <w:tcW w:w="9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b/>
                <w:sz w:val="24"/>
                <w:szCs w:val="24"/>
              </w:rPr>
            </w:pPr>
            <w:r>
              <w:rPr>
                <w:rFonts w:ascii="Rockwell" w:eastAsia="Rockwell" w:hAnsi="Rockwell" w:cs="Rockwell"/>
                <w:b/>
                <w:sz w:val="24"/>
                <w:szCs w:val="24"/>
              </w:rPr>
              <w:t>Grupo de Trabajo</w:t>
            </w:r>
          </w:p>
        </w:tc>
      </w:tr>
      <w:tr w:rsidR="00FA251E"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Nombre completo del participante en el proyecto: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Producto que genera: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Actividades Específicas: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f4"/>
        <w:tblW w:w="9952" w:type="dxa"/>
        <w:tblInd w:w="-38" w:type="dxa"/>
        <w:tblLayout w:type="fixed"/>
        <w:tblLook w:val="0400" w:firstRow="0" w:lastRow="0" w:firstColumn="0" w:lastColumn="0" w:noHBand="0" w:noVBand="1"/>
      </w:tblPr>
      <w:tblGrid>
        <w:gridCol w:w="2990"/>
        <w:gridCol w:w="6962"/>
      </w:tblGrid>
      <w:tr w:rsidR="00FA251E">
        <w:tc>
          <w:tcPr>
            <w:tcW w:w="9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4"/>
                <w:szCs w:val="24"/>
              </w:rPr>
              <w:t>Instituciones Participantes</w:t>
            </w:r>
          </w:p>
        </w:tc>
      </w:tr>
      <w:tr w:rsidR="00FA251E"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>Nombre o Razón Social: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>Responsable: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>Domicilio de la institución participante: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>Número Telefónico: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>Correo Electrónico de la o él responsable: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color w:val="000000"/>
                <w:sz w:val="20"/>
                <w:szCs w:val="20"/>
              </w:rPr>
              <w:t>Descripción de la Actividad: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f5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7467"/>
      </w:tblGrid>
      <w:tr w:rsidR="00FA251E"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b/>
                <w:sz w:val="24"/>
                <w:szCs w:val="24"/>
              </w:rPr>
            </w:pPr>
            <w:r>
              <w:rPr>
                <w:rFonts w:ascii="Rockwell" w:eastAsia="Rockwell" w:hAnsi="Rockwell" w:cs="Rockwell"/>
                <w:b/>
                <w:sz w:val="24"/>
                <w:szCs w:val="24"/>
              </w:rPr>
              <w:t>Cronograma de Actividades del presupuesto Solicitado</w:t>
            </w: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Número de Etapa: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 xml:space="preserve">001 </w:t>
            </w: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Duración (meses):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006</w:t>
            </w: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Fecha de inicio y de término: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Descripción de la Etapa: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Descripción de la Meta: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Productos de la Etapa a entregar: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Número de Etapa: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002</w:t>
            </w: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Duración (meses):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006</w:t>
            </w: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Fecha de inicio y de término: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Descripción de la Etapa: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Descripción de la Meta: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  <w:tr w:rsidR="00FA251E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lastRenderedPageBreak/>
              <w:t>Productos de la Etapa a entregar: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f6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2446"/>
        <w:gridCol w:w="1802"/>
        <w:gridCol w:w="3317"/>
        <w:gridCol w:w="1601"/>
      </w:tblGrid>
      <w:tr w:rsidR="00FA251E">
        <w:tc>
          <w:tcPr>
            <w:tcW w:w="9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4"/>
                <w:szCs w:val="24"/>
              </w:rPr>
              <w:t>Desglose Financiero presupuesto Solicitado</w:t>
            </w:r>
          </w:p>
        </w:tc>
      </w:tr>
      <w:tr w:rsidR="00FA251E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Etapa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Tipo de Aportación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Tipo de Gasto</w:t>
            </w:r>
          </w:p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Rubro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Importe</w:t>
            </w:r>
          </w:p>
        </w:tc>
      </w:tr>
      <w:tr w:rsidR="00FA251E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FA251E">
        <w:tc>
          <w:tcPr>
            <w:tcW w:w="9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Justificación: </w:t>
            </w: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f7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5711"/>
      </w:tblGrid>
      <w:tr w:rsidR="00FA251E"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b/>
                <w:sz w:val="24"/>
                <w:szCs w:val="24"/>
              </w:rPr>
            </w:pPr>
            <w:r>
              <w:rPr>
                <w:rFonts w:ascii="Rockwell" w:eastAsia="Rockwell" w:hAnsi="Rockwell" w:cs="Rockwell"/>
                <w:b/>
                <w:sz w:val="24"/>
                <w:szCs w:val="24"/>
              </w:rPr>
              <w:t>Resumen de presupuesto solicitado</w:t>
            </w:r>
          </w:p>
        </w:tc>
      </w:tr>
      <w:tr w:rsidR="00FA251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Solicitadas al fondo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Aportaciones Concurrentes</w:t>
            </w:r>
          </w:p>
        </w:tc>
      </w:tr>
      <w:tr w:rsidR="00FA251E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Gasto Corriente: $ 0.00 </w:t>
            </w:r>
          </w:p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Gasto Inversión: $ 0.00 </w:t>
            </w:r>
          </w:p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Total: $ 0.00 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Gasto Corriente: $ 0.00  </w:t>
            </w:r>
          </w:p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Gasto Inversión: $ 0.00  </w:t>
            </w:r>
          </w:p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proofErr w:type="gramStart"/>
            <w:r>
              <w:rPr>
                <w:rFonts w:ascii="Rockwell" w:eastAsia="Rockwell" w:hAnsi="Rockwell" w:cs="Rockwell"/>
                <w:sz w:val="20"/>
                <w:szCs w:val="20"/>
              </w:rPr>
              <w:t>Total :</w:t>
            </w:r>
            <w:proofErr w:type="gramEnd"/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$ 0.00  </w:t>
            </w:r>
          </w:p>
        </w:tc>
      </w:tr>
    </w:tbl>
    <w:p w:rsidR="00FA251E" w:rsidRDefault="00FA251E">
      <w:pPr>
        <w:spacing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af8"/>
        <w:tblW w:w="99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FA251E" w:rsidRDefault="00D16F6C">
            <w:pPr>
              <w:spacing w:after="0" w:line="240" w:lineRule="auto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4"/>
                <w:szCs w:val="24"/>
              </w:rPr>
              <w:t>Anexos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 xml:space="preserve"> RFC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 xml:space="preserve"> Documento probatorio de registro o pre-registro de RENIECYT.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 xml:space="preserve">Carta Oficial de Postulación 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Análisis del Estudio Bibliográfico o Vigilancia Tecnológica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D16F6C">
            <w:pPr>
              <w:spacing w:after="0" w:line="240" w:lineRule="auto"/>
              <w:rPr>
                <w:rFonts w:ascii="Rockwell" w:eastAsia="Rockwell" w:hAnsi="Rockwell" w:cs="Rockwell"/>
                <w:b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Evidencias del Nivel de Maduración Tecnológica o Social en el que se encuentra actualmente la propues</w:t>
            </w:r>
            <w:r>
              <w:rPr>
                <w:rFonts w:ascii="Rockwell" w:eastAsia="Rockwell" w:hAnsi="Rockwell" w:cs="Rockwell"/>
                <w:b/>
                <w:sz w:val="20"/>
                <w:szCs w:val="20"/>
              </w:rPr>
              <w:t>ta.</w:t>
            </w: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251E">
        <w:tc>
          <w:tcPr>
            <w:tcW w:w="9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1E" w:rsidRDefault="00FA251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FA251E" w:rsidRDefault="00FA25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A251E" w:rsidRDefault="00FA251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FA251E" w:rsidRDefault="00FA25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A251E" w:rsidRDefault="00FA25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A251E" w:rsidRDefault="00FA25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A251E" w:rsidRDefault="00FA251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B0348" w:rsidRPr="008A02A0" w:rsidRDefault="00FB0348" w:rsidP="00FB0348">
      <w:pPr>
        <w:shd w:val="clear" w:color="auto" w:fill="FFFFFF"/>
        <w:ind w:right="49"/>
        <w:jc w:val="both"/>
        <w:rPr>
          <w:rFonts w:ascii="Panton" w:eastAsia="Anton" w:hAnsi="Panton" w:cs="Anton"/>
          <w:b/>
        </w:rPr>
      </w:pPr>
      <w:r w:rsidRPr="008A02A0">
        <w:rPr>
          <w:rFonts w:ascii="Panton" w:eastAsia="Anton" w:hAnsi="Panton" w:cs="Anton"/>
          <w:b/>
        </w:rPr>
        <w:lastRenderedPageBreak/>
        <w:t xml:space="preserve">AVISO DE PRIVACIDAD SIMPLIFICADO DE LA CONVOCATORIA </w:t>
      </w:r>
      <w:r w:rsidRPr="008A02A0">
        <w:rPr>
          <w:rFonts w:ascii="Panton" w:hAnsi="Panton"/>
          <w:b/>
        </w:rPr>
        <w:t>DE PROYECTOS DE INVESTIGACIÓN CIENTÍFICA Y DE DESARROLLO TECNOLÓGICO.</w:t>
      </w:r>
    </w:p>
    <w:p w:rsidR="00FB0348" w:rsidRPr="00FF6270" w:rsidRDefault="00FB0348" w:rsidP="00FB0348">
      <w:pPr>
        <w:shd w:val="clear" w:color="auto" w:fill="FFFFFF"/>
        <w:tabs>
          <w:tab w:val="left" w:pos="8040"/>
        </w:tabs>
        <w:ind w:right="240"/>
        <w:jc w:val="both"/>
        <w:rPr>
          <w:rFonts w:ascii="Panton" w:eastAsia="Times New Roman" w:hAnsi="Panton" w:cs="Arial"/>
          <w:b/>
          <w:bCs/>
          <w:sz w:val="20"/>
          <w:szCs w:val="20"/>
        </w:rPr>
      </w:pPr>
    </w:p>
    <w:p w:rsidR="00FB0348" w:rsidRPr="008A02A0" w:rsidRDefault="00FB0348" w:rsidP="00FB0348">
      <w:pPr>
        <w:shd w:val="clear" w:color="auto" w:fill="FFFFFF"/>
        <w:ind w:right="-8"/>
        <w:jc w:val="both"/>
        <w:rPr>
          <w:rFonts w:ascii="Panton" w:eastAsia="Times New Roman" w:hAnsi="Panton" w:cs="Arial"/>
        </w:rPr>
      </w:pPr>
      <w:r w:rsidRPr="008A02A0">
        <w:rPr>
          <w:rFonts w:ascii="Panton" w:eastAsia="Times New Roman" w:hAnsi="Panton" w:cs="Arial"/>
        </w:rPr>
        <w:t>El Consejo Veracruzano de Investigación Científica y Desarrollo Tecnológico, es el responsable del tratamiento de los datos personales que nos proporcione.</w:t>
      </w:r>
    </w:p>
    <w:p w:rsidR="00FB0348" w:rsidRDefault="00FB0348" w:rsidP="00FB0348">
      <w:pPr>
        <w:shd w:val="clear" w:color="auto" w:fill="FFFFFF"/>
        <w:ind w:right="240"/>
        <w:jc w:val="both"/>
        <w:rPr>
          <w:rFonts w:ascii="Panton" w:eastAsia="Anton" w:hAnsi="Panton" w:cs="Anton"/>
          <w:b/>
          <w:color w:val="000000"/>
        </w:rPr>
      </w:pPr>
    </w:p>
    <w:p w:rsidR="00FB0348" w:rsidRDefault="00FB0348" w:rsidP="00FB0348">
      <w:pPr>
        <w:shd w:val="clear" w:color="auto" w:fill="FFFFFF"/>
        <w:ind w:right="240"/>
        <w:jc w:val="both"/>
        <w:rPr>
          <w:rFonts w:ascii="Panton" w:hAnsi="Panton"/>
        </w:rPr>
      </w:pPr>
      <w:r w:rsidRPr="006915AE">
        <w:rPr>
          <w:rFonts w:ascii="Panton" w:hAnsi="Panton"/>
        </w:rPr>
        <w:t xml:space="preserve">Los datos personales, serán utilizados para las siguientes finalidades: a) Generar listas de asistencia; b) emisión de constancias de participación; c) establecer comunicación para aclaración de dudas sobre sus datos; d) notificación de cancelación o cambio de horario, fecha o sede de alguno de los certámenes o eventos; e) generar reportes y estadísticas para el Consejo Nacional de Ciencia y Tecnología; f) informes de auditoría; g) publicación de resultados de manera pública; h) evaluación. </w:t>
      </w:r>
    </w:p>
    <w:p w:rsidR="00FB0348" w:rsidRDefault="00FB0348" w:rsidP="00FB0348">
      <w:pPr>
        <w:shd w:val="clear" w:color="auto" w:fill="FFFFFF"/>
        <w:ind w:right="240"/>
        <w:jc w:val="both"/>
        <w:rPr>
          <w:rFonts w:ascii="Panton" w:hAnsi="Panton"/>
        </w:rPr>
      </w:pPr>
    </w:p>
    <w:p w:rsidR="00FB0348" w:rsidRPr="006915AE" w:rsidRDefault="00FB0348" w:rsidP="00FB0348">
      <w:pPr>
        <w:shd w:val="clear" w:color="auto" w:fill="FFFFFF"/>
        <w:ind w:right="240"/>
        <w:jc w:val="both"/>
        <w:rPr>
          <w:rFonts w:ascii="Panton" w:hAnsi="Panton"/>
        </w:rPr>
      </w:pPr>
      <w:r w:rsidRPr="006915AE">
        <w:rPr>
          <w:rFonts w:ascii="Panton" w:hAnsi="Panton"/>
        </w:rPr>
        <w:t>De manera adicional, se podría utilizar la información personal para las siguientes finalidades que no son necesarias, pero que permiten y facilitan brindar una mejor atención: • Envío de información relevante sobre actividades científicas y tecnológicas • Invitaciones a futuros eventos del COVEICYDET</w:t>
      </w:r>
      <w:r>
        <w:rPr>
          <w:rFonts w:ascii="Panton" w:hAnsi="Panton"/>
        </w:rPr>
        <w:t>.</w:t>
      </w:r>
    </w:p>
    <w:p w:rsidR="00FB0348" w:rsidRPr="00FF6270" w:rsidRDefault="00FB0348" w:rsidP="00FB0348">
      <w:pPr>
        <w:shd w:val="clear" w:color="auto" w:fill="FFFFFF"/>
        <w:jc w:val="both"/>
        <w:rPr>
          <w:rFonts w:ascii="Panton" w:eastAsia="Times New Roman" w:hAnsi="Panton" w:cs="Arial"/>
          <w:sz w:val="20"/>
          <w:szCs w:val="20"/>
        </w:rPr>
      </w:pPr>
    </w:p>
    <w:p w:rsidR="00FB0348" w:rsidRPr="008A02A0" w:rsidRDefault="00FB0348" w:rsidP="00FB0348">
      <w:pPr>
        <w:jc w:val="both"/>
        <w:rPr>
          <w:rFonts w:ascii="Panton" w:eastAsia="Anton" w:hAnsi="Panton" w:cs="Anton"/>
        </w:rPr>
      </w:pPr>
      <w:r w:rsidRPr="008A02A0">
        <w:rPr>
          <w:rFonts w:ascii="Panton" w:eastAsia="Anton" w:hAnsi="Panton" w:cs="Anton"/>
        </w:rPr>
        <w:t xml:space="preserve">Le informamos que sus datos personales son compartidos con: </w:t>
      </w:r>
    </w:p>
    <w:p w:rsidR="00FB0348" w:rsidRPr="00FF6270" w:rsidRDefault="00FB0348" w:rsidP="00FB0348">
      <w:pPr>
        <w:shd w:val="clear" w:color="auto" w:fill="FFFFFF"/>
        <w:jc w:val="both"/>
        <w:rPr>
          <w:rFonts w:ascii="Panton" w:eastAsia="Times New Roman" w:hAnsi="Panton" w:cs="Arial"/>
          <w:sz w:val="20"/>
          <w:szCs w:val="20"/>
        </w:rPr>
      </w:pPr>
    </w:p>
    <w:p w:rsidR="00FB0348" w:rsidRPr="00FF6270" w:rsidRDefault="00FB0348" w:rsidP="00FB0348">
      <w:pPr>
        <w:shd w:val="clear" w:color="auto" w:fill="FFFFFF"/>
        <w:tabs>
          <w:tab w:val="left" w:pos="1680"/>
        </w:tabs>
        <w:ind w:right="240"/>
        <w:jc w:val="both"/>
        <w:rPr>
          <w:rFonts w:ascii="Panton" w:eastAsia="Times New Roman" w:hAnsi="Panton" w:cs="Arial"/>
          <w:color w:val="000000"/>
          <w:sz w:val="20"/>
          <w:szCs w:val="20"/>
        </w:rPr>
      </w:pPr>
    </w:p>
    <w:tbl>
      <w:tblPr>
        <w:tblW w:w="68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1718"/>
        <w:gridCol w:w="2128"/>
      </w:tblGrid>
      <w:tr w:rsidR="00FB0348" w:rsidRPr="00D812F7" w:rsidTr="00097AF2">
        <w:tc>
          <w:tcPr>
            <w:tcW w:w="2960" w:type="dxa"/>
            <w:shd w:val="clear" w:color="auto" w:fill="D9D9D9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b/>
                <w:sz w:val="20"/>
                <w:szCs w:val="20"/>
              </w:rPr>
            </w:pPr>
            <w:r w:rsidRPr="00D812F7">
              <w:rPr>
                <w:rFonts w:ascii="Panton" w:eastAsia="Anton" w:hAnsi="Panton" w:cs="Anton"/>
                <w:b/>
                <w:sz w:val="20"/>
                <w:szCs w:val="20"/>
              </w:rPr>
              <w:t>Destinatario de los datos personales</w:t>
            </w:r>
          </w:p>
        </w:tc>
        <w:tc>
          <w:tcPr>
            <w:tcW w:w="1718" w:type="dxa"/>
            <w:shd w:val="clear" w:color="auto" w:fill="D9D9D9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b/>
                <w:sz w:val="20"/>
                <w:szCs w:val="20"/>
              </w:rPr>
            </w:pPr>
            <w:r w:rsidRPr="00D812F7">
              <w:rPr>
                <w:rFonts w:ascii="Panton" w:eastAsia="Anton" w:hAnsi="Panton" w:cs="Anton"/>
                <w:b/>
                <w:sz w:val="20"/>
                <w:szCs w:val="20"/>
              </w:rPr>
              <w:t>País</w:t>
            </w:r>
          </w:p>
        </w:tc>
        <w:tc>
          <w:tcPr>
            <w:tcW w:w="2128" w:type="dxa"/>
            <w:shd w:val="clear" w:color="auto" w:fill="D9D9D9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b/>
                <w:sz w:val="20"/>
                <w:szCs w:val="20"/>
              </w:rPr>
            </w:pPr>
            <w:r w:rsidRPr="00D812F7">
              <w:rPr>
                <w:rFonts w:ascii="Panton" w:eastAsia="Anton" w:hAnsi="Panton" w:cs="Anton"/>
                <w:b/>
                <w:sz w:val="20"/>
                <w:szCs w:val="20"/>
              </w:rPr>
              <w:t>Finalidad</w:t>
            </w:r>
          </w:p>
        </w:tc>
      </w:tr>
      <w:tr w:rsidR="00FB0348" w:rsidRPr="00D812F7" w:rsidTr="00097AF2">
        <w:tc>
          <w:tcPr>
            <w:tcW w:w="2960" w:type="dxa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sz w:val="20"/>
                <w:szCs w:val="20"/>
              </w:rPr>
            </w:pPr>
            <w:r w:rsidRPr="00D812F7">
              <w:rPr>
                <w:rFonts w:ascii="Panton" w:hAnsi="Panton"/>
                <w:sz w:val="20"/>
                <w:szCs w:val="20"/>
              </w:rPr>
              <w:t>Órgano de Fiscalización Superior del Estado de Veracruz</w:t>
            </w:r>
          </w:p>
        </w:tc>
        <w:tc>
          <w:tcPr>
            <w:tcW w:w="1718" w:type="dxa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sz w:val="20"/>
                <w:szCs w:val="20"/>
              </w:rPr>
            </w:pPr>
            <w:r w:rsidRPr="00D812F7">
              <w:rPr>
                <w:rFonts w:ascii="Panton" w:eastAsia="Anton" w:hAnsi="Panton" w:cs="Anton"/>
                <w:sz w:val="20"/>
                <w:szCs w:val="20"/>
              </w:rPr>
              <w:t>México</w:t>
            </w:r>
          </w:p>
        </w:tc>
        <w:tc>
          <w:tcPr>
            <w:tcW w:w="2128" w:type="dxa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sz w:val="20"/>
                <w:szCs w:val="20"/>
              </w:rPr>
            </w:pPr>
            <w:r w:rsidRPr="00D812F7">
              <w:rPr>
                <w:rFonts w:ascii="Panton" w:eastAsia="Anton" w:hAnsi="Panton" w:cs="Anton"/>
                <w:sz w:val="20"/>
                <w:szCs w:val="20"/>
              </w:rPr>
              <w:t>Informes de Auditoría</w:t>
            </w:r>
          </w:p>
        </w:tc>
      </w:tr>
      <w:tr w:rsidR="00FB0348" w:rsidRPr="00D812F7" w:rsidTr="00097AF2">
        <w:tc>
          <w:tcPr>
            <w:tcW w:w="2960" w:type="dxa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sz w:val="20"/>
                <w:szCs w:val="20"/>
              </w:rPr>
            </w:pPr>
            <w:r w:rsidRPr="00D812F7">
              <w:rPr>
                <w:rFonts w:ascii="Panton" w:hAnsi="Panton"/>
                <w:sz w:val="20"/>
                <w:szCs w:val="20"/>
              </w:rPr>
              <w:t>Despachos externos habilitados por la Contraloría General del Estado de Veracruz</w:t>
            </w:r>
          </w:p>
        </w:tc>
        <w:tc>
          <w:tcPr>
            <w:tcW w:w="1718" w:type="dxa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sz w:val="20"/>
                <w:szCs w:val="20"/>
              </w:rPr>
            </w:pPr>
            <w:r w:rsidRPr="00D812F7">
              <w:rPr>
                <w:rFonts w:ascii="Panton" w:eastAsia="Anton" w:hAnsi="Panton" w:cs="Anton"/>
                <w:sz w:val="20"/>
                <w:szCs w:val="20"/>
              </w:rPr>
              <w:t>México</w:t>
            </w:r>
          </w:p>
        </w:tc>
        <w:tc>
          <w:tcPr>
            <w:tcW w:w="2128" w:type="dxa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sz w:val="20"/>
                <w:szCs w:val="20"/>
              </w:rPr>
            </w:pPr>
            <w:r w:rsidRPr="00D812F7">
              <w:rPr>
                <w:rFonts w:ascii="Panton" w:eastAsia="Anton" w:hAnsi="Panton" w:cs="Anton"/>
                <w:sz w:val="20"/>
                <w:szCs w:val="20"/>
              </w:rPr>
              <w:t>Informes de Auditoría</w:t>
            </w:r>
          </w:p>
        </w:tc>
      </w:tr>
      <w:tr w:rsidR="00FB0348" w:rsidRPr="00D812F7" w:rsidTr="00097AF2">
        <w:tc>
          <w:tcPr>
            <w:tcW w:w="2960" w:type="dxa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sz w:val="20"/>
                <w:szCs w:val="20"/>
              </w:rPr>
            </w:pPr>
            <w:r w:rsidRPr="00D812F7">
              <w:rPr>
                <w:rFonts w:ascii="Panton" w:hAnsi="Panton"/>
                <w:sz w:val="20"/>
                <w:szCs w:val="20"/>
              </w:rPr>
              <w:t>Personas físicas y/o morales con la que se realice algún evento</w:t>
            </w:r>
          </w:p>
        </w:tc>
        <w:tc>
          <w:tcPr>
            <w:tcW w:w="1718" w:type="dxa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sz w:val="20"/>
                <w:szCs w:val="20"/>
              </w:rPr>
            </w:pPr>
            <w:r w:rsidRPr="00D812F7">
              <w:rPr>
                <w:rFonts w:ascii="Panton" w:eastAsia="Anton" w:hAnsi="Panton" w:cs="Anton"/>
                <w:sz w:val="20"/>
                <w:szCs w:val="20"/>
              </w:rPr>
              <w:t>México</w:t>
            </w:r>
          </w:p>
        </w:tc>
        <w:tc>
          <w:tcPr>
            <w:tcW w:w="2128" w:type="dxa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sz w:val="20"/>
                <w:szCs w:val="20"/>
              </w:rPr>
            </w:pPr>
            <w:r w:rsidRPr="00D812F7">
              <w:rPr>
                <w:rFonts w:ascii="Panton" w:eastAsia="Anton" w:hAnsi="Panton" w:cs="Anton"/>
                <w:sz w:val="20"/>
                <w:szCs w:val="20"/>
              </w:rPr>
              <w:t>Invitaciones a futuros eventos</w:t>
            </w:r>
          </w:p>
        </w:tc>
      </w:tr>
      <w:tr w:rsidR="00FB0348" w:rsidRPr="00D812F7" w:rsidTr="00097AF2">
        <w:tc>
          <w:tcPr>
            <w:tcW w:w="2960" w:type="dxa"/>
          </w:tcPr>
          <w:p w:rsidR="00FB0348" w:rsidRPr="00D812F7" w:rsidRDefault="00FB0348" w:rsidP="00097AF2">
            <w:pPr>
              <w:jc w:val="center"/>
              <w:rPr>
                <w:rFonts w:ascii="Panton" w:hAnsi="Panton"/>
                <w:sz w:val="20"/>
                <w:szCs w:val="20"/>
              </w:rPr>
            </w:pPr>
            <w:r w:rsidRPr="00D812F7">
              <w:rPr>
                <w:rFonts w:ascii="Panton" w:hAnsi="Panton"/>
                <w:sz w:val="20"/>
                <w:szCs w:val="20"/>
              </w:rPr>
              <w:t>Personas físicas y/o morales que funjan como evaluadores externos al COVEICYDET.</w:t>
            </w:r>
          </w:p>
        </w:tc>
        <w:tc>
          <w:tcPr>
            <w:tcW w:w="1718" w:type="dxa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sz w:val="20"/>
                <w:szCs w:val="20"/>
              </w:rPr>
            </w:pPr>
            <w:r w:rsidRPr="00D812F7">
              <w:rPr>
                <w:rFonts w:ascii="Panton" w:eastAsia="Anton" w:hAnsi="Panton" w:cs="Anton"/>
                <w:sz w:val="20"/>
                <w:szCs w:val="20"/>
              </w:rPr>
              <w:t>México</w:t>
            </w:r>
          </w:p>
        </w:tc>
        <w:tc>
          <w:tcPr>
            <w:tcW w:w="2128" w:type="dxa"/>
          </w:tcPr>
          <w:p w:rsidR="00FB0348" w:rsidRPr="00D812F7" w:rsidRDefault="00FB0348" w:rsidP="00097AF2">
            <w:pPr>
              <w:jc w:val="center"/>
              <w:rPr>
                <w:rFonts w:ascii="Panton" w:eastAsia="Anton" w:hAnsi="Panton" w:cs="Anton"/>
                <w:sz w:val="20"/>
                <w:szCs w:val="20"/>
              </w:rPr>
            </w:pPr>
            <w:r w:rsidRPr="00D812F7">
              <w:rPr>
                <w:rFonts w:ascii="Panton" w:hAnsi="Panton"/>
                <w:sz w:val="20"/>
                <w:szCs w:val="20"/>
              </w:rPr>
              <w:t>Evaluaciones realizadas por actores externos al COVEICYDET</w:t>
            </w:r>
          </w:p>
        </w:tc>
      </w:tr>
    </w:tbl>
    <w:p w:rsidR="00FB0348" w:rsidRDefault="00FB0348" w:rsidP="00FB0348">
      <w:pPr>
        <w:shd w:val="clear" w:color="auto" w:fill="FFFFFF"/>
        <w:tabs>
          <w:tab w:val="left" w:pos="1680"/>
        </w:tabs>
        <w:ind w:right="240"/>
        <w:jc w:val="both"/>
        <w:rPr>
          <w:rFonts w:ascii="Panton" w:eastAsia="Times New Roman" w:hAnsi="Panton" w:cs="Arial"/>
          <w:color w:val="000000"/>
          <w:sz w:val="20"/>
          <w:szCs w:val="20"/>
        </w:rPr>
      </w:pPr>
    </w:p>
    <w:p w:rsidR="00FB0348" w:rsidRPr="00FF6270" w:rsidRDefault="00FB0348" w:rsidP="00FB0348">
      <w:pPr>
        <w:shd w:val="clear" w:color="auto" w:fill="FFFFFF"/>
        <w:tabs>
          <w:tab w:val="left" w:pos="1680"/>
        </w:tabs>
        <w:ind w:right="240"/>
        <w:jc w:val="both"/>
        <w:rPr>
          <w:rFonts w:ascii="Panton" w:eastAsia="Times New Roman" w:hAnsi="Panton" w:cs="Arial"/>
          <w:color w:val="000000"/>
          <w:sz w:val="20"/>
          <w:szCs w:val="20"/>
        </w:rPr>
      </w:pPr>
    </w:p>
    <w:p w:rsidR="00FB0348" w:rsidRPr="008A02A0" w:rsidRDefault="00FB0348" w:rsidP="00FB0348">
      <w:pPr>
        <w:shd w:val="clear" w:color="auto" w:fill="FFFFFF"/>
        <w:jc w:val="both"/>
        <w:rPr>
          <w:rFonts w:ascii="Panton" w:eastAsia="Times New Roman" w:hAnsi="Panton" w:cs="Arial"/>
        </w:rPr>
      </w:pPr>
      <w:r w:rsidRPr="008A02A0">
        <w:rPr>
          <w:rFonts w:ascii="Panton" w:eastAsia="Times New Roman" w:hAnsi="Panton" w:cs="Arial"/>
        </w:rPr>
        <w:lastRenderedPageBreak/>
        <w:t>Si usted no manifiesta su negativa para dicha transferencia, se entenderá que ha otorgado su consentimiento.</w:t>
      </w:r>
    </w:p>
    <w:p w:rsidR="00FB0348" w:rsidRPr="008A02A0" w:rsidRDefault="00FB0348" w:rsidP="00FB0348">
      <w:pPr>
        <w:shd w:val="clear" w:color="auto" w:fill="FFFFFF"/>
        <w:tabs>
          <w:tab w:val="left" w:pos="1680"/>
        </w:tabs>
        <w:ind w:right="240"/>
        <w:jc w:val="both"/>
        <w:rPr>
          <w:rFonts w:ascii="Panton" w:eastAsia="Times New Roman" w:hAnsi="Panton" w:cs="Arial"/>
          <w:color w:val="000000"/>
        </w:rPr>
      </w:pPr>
    </w:p>
    <w:p w:rsidR="00FB0348" w:rsidRPr="008A02A0" w:rsidRDefault="00FB0348" w:rsidP="00FB0348">
      <w:pPr>
        <w:shd w:val="clear" w:color="auto" w:fill="FFFFFF"/>
        <w:ind w:right="-8"/>
        <w:jc w:val="both"/>
        <w:rPr>
          <w:rFonts w:ascii="Panton" w:eastAsia="Times New Roman" w:hAnsi="Panton" w:cs="Arial"/>
          <w:bCs/>
        </w:rPr>
      </w:pPr>
      <w:r w:rsidRPr="008A02A0">
        <w:rPr>
          <w:rFonts w:ascii="Panton" w:eastAsia="Times New Roman" w:hAnsi="Panton" w:cs="Arial"/>
          <w:color w:val="000000"/>
        </w:rPr>
        <w:t xml:space="preserve">Para mayor información acerca del tratamiento y de los derechos que puede hacer valer, usted puede acceder al </w:t>
      </w:r>
      <w:r w:rsidRPr="008A02A0">
        <w:rPr>
          <w:rFonts w:ascii="Panton" w:eastAsia="Times New Roman" w:hAnsi="Panton" w:cs="Arial"/>
          <w:b/>
          <w:i/>
          <w:color w:val="000000"/>
        </w:rPr>
        <w:t>a</w:t>
      </w:r>
      <w:r>
        <w:rPr>
          <w:rFonts w:ascii="Panton" w:eastAsia="Times New Roman" w:hAnsi="Panton" w:cs="Arial"/>
          <w:b/>
          <w:i/>
          <w:color w:val="000000"/>
        </w:rPr>
        <w:t xml:space="preserve">viso de privacidad integral de la Convocatoria de Proyectos de Investigación Científica y de Desarrollo Tecnológico </w:t>
      </w:r>
      <w:r w:rsidRPr="008A02A0">
        <w:rPr>
          <w:rFonts w:ascii="Panton" w:eastAsia="Times New Roman" w:hAnsi="Panton" w:cs="Arial"/>
          <w:color w:val="000000"/>
        </w:rPr>
        <w:t xml:space="preserve">a través de </w:t>
      </w:r>
      <w:hyperlink r:id="rId7" w:history="1">
        <w:r w:rsidRPr="008A02A0">
          <w:rPr>
            <w:rStyle w:val="Hipervnculo"/>
            <w:rFonts w:ascii="Panton" w:eastAsia="Times New Roman" w:hAnsi="Panton" w:cs="Arial"/>
          </w:rPr>
          <w:t>http://covecyt.gob.mx/</w:t>
        </w:r>
      </w:hyperlink>
      <w:r w:rsidRPr="008A02A0">
        <w:rPr>
          <w:rFonts w:ascii="Panton" w:eastAsia="Times New Roman" w:hAnsi="Panton" w:cs="Arial"/>
          <w:color w:val="000000"/>
        </w:rPr>
        <w:t xml:space="preserve">  en la sección de Avisos de Privacidad.</w:t>
      </w:r>
    </w:p>
    <w:p w:rsidR="00FB0348" w:rsidRPr="00FF6270" w:rsidRDefault="00FB0348" w:rsidP="00FB0348">
      <w:pPr>
        <w:shd w:val="clear" w:color="auto" w:fill="FFFFFF"/>
        <w:ind w:right="240"/>
        <w:jc w:val="both"/>
        <w:rPr>
          <w:rFonts w:ascii="Panton" w:eastAsia="Times New Roman" w:hAnsi="Panton" w:cs="Arial"/>
          <w:b/>
          <w:bCs/>
          <w:sz w:val="20"/>
          <w:szCs w:val="20"/>
        </w:rPr>
      </w:pPr>
    </w:p>
    <w:p w:rsidR="00FB0348" w:rsidRPr="00FF6270" w:rsidRDefault="00FB0348" w:rsidP="00FB0348">
      <w:pPr>
        <w:shd w:val="clear" w:color="auto" w:fill="FFFFFF"/>
        <w:ind w:right="240"/>
        <w:jc w:val="both"/>
        <w:rPr>
          <w:rFonts w:ascii="Panton" w:eastAsia="Times New Roman" w:hAnsi="Panton" w:cs="Arial"/>
          <w:b/>
          <w:bCs/>
          <w:sz w:val="20"/>
          <w:szCs w:val="20"/>
        </w:rPr>
      </w:pPr>
    </w:p>
    <w:p w:rsidR="00FB0348" w:rsidRPr="00FF6270" w:rsidRDefault="00FB0348" w:rsidP="00FB0348">
      <w:pPr>
        <w:shd w:val="clear" w:color="auto" w:fill="FFFFFF"/>
        <w:ind w:right="240"/>
        <w:jc w:val="both"/>
        <w:rPr>
          <w:rFonts w:ascii="Panton" w:eastAsia="Times New Roman" w:hAnsi="Panton" w:cs="Arial"/>
          <w:b/>
          <w:bCs/>
          <w:sz w:val="20"/>
          <w:szCs w:val="20"/>
        </w:rPr>
      </w:pPr>
    </w:p>
    <w:p w:rsidR="00FB0348" w:rsidRPr="00FF6270" w:rsidRDefault="00FB0348" w:rsidP="00FB0348">
      <w:pPr>
        <w:shd w:val="clear" w:color="auto" w:fill="FFFFFF"/>
        <w:ind w:right="240"/>
        <w:jc w:val="both"/>
        <w:rPr>
          <w:rFonts w:ascii="Panton" w:eastAsia="Times New Roman" w:hAnsi="Panton" w:cs="Arial"/>
          <w:b/>
          <w:bCs/>
          <w:sz w:val="20"/>
          <w:szCs w:val="20"/>
        </w:rPr>
      </w:pPr>
    </w:p>
    <w:p w:rsidR="00FB0348" w:rsidRPr="00FF6270" w:rsidRDefault="00FB0348" w:rsidP="00FB0348">
      <w:pPr>
        <w:shd w:val="clear" w:color="auto" w:fill="FFFFFF"/>
        <w:ind w:right="240"/>
        <w:jc w:val="both"/>
        <w:rPr>
          <w:rFonts w:ascii="Panton" w:eastAsia="Times New Roman" w:hAnsi="Panton" w:cs="Arial"/>
          <w:b/>
          <w:bCs/>
          <w:sz w:val="20"/>
          <w:szCs w:val="20"/>
        </w:rPr>
      </w:pPr>
    </w:p>
    <w:p w:rsidR="00FB0348" w:rsidRPr="00FF6270" w:rsidRDefault="00FB0348" w:rsidP="00FB0348">
      <w:pPr>
        <w:shd w:val="clear" w:color="auto" w:fill="FFFFFF"/>
        <w:ind w:right="240"/>
        <w:jc w:val="both"/>
        <w:rPr>
          <w:rFonts w:ascii="Panton" w:eastAsia="Times New Roman" w:hAnsi="Panton" w:cs="Arial"/>
          <w:b/>
          <w:bCs/>
          <w:sz w:val="20"/>
          <w:szCs w:val="20"/>
        </w:rPr>
      </w:pPr>
    </w:p>
    <w:p w:rsidR="00FB0348" w:rsidRPr="00FF6270" w:rsidRDefault="00FB0348" w:rsidP="00FB0348">
      <w:pPr>
        <w:spacing w:line="360" w:lineRule="auto"/>
        <w:rPr>
          <w:rFonts w:ascii="Panton" w:hAnsi="Panton" w:cs="Arial"/>
          <w:sz w:val="20"/>
          <w:szCs w:val="20"/>
        </w:rPr>
      </w:pPr>
    </w:p>
    <w:p w:rsidR="00FB0348" w:rsidRDefault="00FB034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FB0348">
      <w:headerReference w:type="default" r:id="rId8"/>
      <w:footerReference w:type="default" r:id="rId9"/>
      <w:pgSz w:w="12240" w:h="15840"/>
      <w:pgMar w:top="567" w:right="1134" w:bottom="567" w:left="1134" w:header="417" w:footer="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6F6C" w:rsidRDefault="00D16F6C">
      <w:pPr>
        <w:spacing w:after="0" w:line="240" w:lineRule="auto"/>
      </w:pPr>
      <w:r>
        <w:separator/>
      </w:r>
    </w:p>
  </w:endnote>
  <w:endnote w:type="continuationSeparator" w:id="0">
    <w:p w:rsidR="00D16F6C" w:rsidRDefault="00D1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Panton">
    <w:panose1 w:val="00000500000000000000"/>
    <w:charset w:val="4D"/>
    <w:family w:val="auto"/>
    <w:notTrueType/>
    <w:pitch w:val="variable"/>
    <w:sig w:usb0="A00002EF" w:usb1="4000207B" w:usb2="00000000" w:usb3="00000000" w:csb0="00000097" w:csb1="00000000"/>
  </w:font>
  <w:font w:name="Anton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251E" w:rsidRDefault="00D16F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Rockwell" w:eastAsia="Rockwell" w:hAnsi="Rockwell" w:cs="Rockwell"/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6332220" cy="44450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6F6C" w:rsidRDefault="00D16F6C">
      <w:pPr>
        <w:spacing w:after="0" w:line="240" w:lineRule="auto"/>
      </w:pPr>
      <w:r>
        <w:separator/>
      </w:r>
    </w:p>
  </w:footnote>
  <w:footnote w:type="continuationSeparator" w:id="0">
    <w:p w:rsidR="00D16F6C" w:rsidRDefault="00D1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251E" w:rsidRDefault="00D16F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500063</wp:posOffset>
          </wp:positionH>
          <wp:positionV relativeFrom="page">
            <wp:posOffset>192786</wp:posOffset>
          </wp:positionV>
          <wp:extent cx="6772275" cy="567309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7274"/>
                  <a:stretch>
                    <a:fillRect/>
                  </a:stretch>
                </pic:blipFill>
                <pic:spPr>
                  <a:xfrm>
                    <a:off x="0" y="0"/>
                    <a:ext cx="6772275" cy="567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15703"/>
    <w:multiLevelType w:val="multilevel"/>
    <w:tmpl w:val="BD608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1E"/>
    <w:rsid w:val="00D16F6C"/>
    <w:rsid w:val="00FA251E"/>
    <w:rsid w:val="00F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D1A2E"/>
  <w15:docId w15:val="{2ED3DFA7-84AA-654E-A00C-DEA8DFD7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FB0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vecyt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1180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2020-11-21T01:20:00Z</dcterms:created>
  <dcterms:modified xsi:type="dcterms:W3CDTF">2020-11-21T01:21:00Z</dcterms:modified>
</cp:coreProperties>
</file>